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——老干部分校分课堂项目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项目申报单位（科室）：党群工作办公室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主管部门（区直或镇）：大兴老干部局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老干部分校分课堂项目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党群工作办公室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大兴区老干部局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老干部分校、分课堂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提升离退休干部知识文化水平，关心关爱离退休干部生活娱乐，激励引导离退休干部党员发挥正能量。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4B53ED7"/>
    <w:rsid w:val="4F815F87"/>
    <w:rsid w:val="54F9326F"/>
    <w:rsid w:val="58577C95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2024-08-27T06:44:23Z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